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0C27" w14:textId="639BAA22" w:rsidR="002A08B1" w:rsidRDefault="002A08B1" w:rsidP="002A08B1">
      <w:r>
        <w:t xml:space="preserve">20 </w:t>
      </w:r>
      <w:r>
        <w:t>Point Coaching Corporate Infrastructure Checklist</w:t>
      </w:r>
    </w:p>
    <w:p w14:paraId="6601F534" w14:textId="77777777" w:rsidR="002A08B1" w:rsidRDefault="002A08B1" w:rsidP="002A08B1"/>
    <w:p w14:paraId="7428BF34" w14:textId="14EBAEB2" w:rsidR="002A08B1" w:rsidRDefault="002A08B1" w:rsidP="002A08B1">
      <w:r>
        <w:t>1. Corporate Registration: Set up an LLC.</w:t>
      </w:r>
    </w:p>
    <w:p w14:paraId="5A3C1CA2" w14:textId="118E98D2" w:rsidR="002A08B1" w:rsidRDefault="002A08B1" w:rsidP="002A08B1">
      <w:r>
        <w:t>2. Registered Agent: Appoint a registered agent.</w:t>
      </w:r>
    </w:p>
    <w:p w14:paraId="4F235E86" w14:textId="7E88F619" w:rsidR="002A08B1" w:rsidRDefault="002A08B1" w:rsidP="002A08B1">
      <w:r>
        <w:t>3. Professional Business Address: Obtain a virtual address for the business.</w:t>
      </w:r>
    </w:p>
    <w:p w14:paraId="1AEE1532" w14:textId="6C8ED832" w:rsidR="002A08B1" w:rsidRDefault="002A08B1" w:rsidP="002A08B1">
      <w:r>
        <w:t>4. Business Bank Account: Set up with online banking capabilities.</w:t>
      </w:r>
    </w:p>
    <w:p w14:paraId="3AAFE2D3" w14:textId="555EEBA4" w:rsidR="002A08B1" w:rsidRDefault="002A08B1" w:rsidP="002A08B1">
      <w:r>
        <w:t>5. Professional Website: Must list the business name, toll-free number, professional email, and business address.</w:t>
      </w:r>
    </w:p>
    <w:p w14:paraId="089D9352" w14:textId="74E3624F" w:rsidR="002A08B1" w:rsidRDefault="002A08B1" w:rsidP="002A08B1">
      <w:r>
        <w:t>6. Professional Email: Set up as yourname@yourdomain.com.</w:t>
      </w:r>
    </w:p>
    <w:p w14:paraId="20295C06" w14:textId="657F4F3C" w:rsidR="002A08B1" w:rsidRDefault="002A08B1" w:rsidP="002A08B1">
      <w:r>
        <w:t>7. Toll-Free Number: Ensure it has a professional voicemail system.</w:t>
      </w:r>
    </w:p>
    <w:p w14:paraId="6DBC2499" w14:textId="54F1FF93" w:rsidR="002A08B1" w:rsidRDefault="002A08B1" w:rsidP="002A08B1">
      <w:r>
        <w:t>8. D&amp;B Profile: Create and maintain a Dun &amp; Bradstreet profile.</w:t>
      </w:r>
    </w:p>
    <w:p w14:paraId="65D4FA4A" w14:textId="44AD7F2E" w:rsidR="002A08B1" w:rsidRDefault="002A08B1" w:rsidP="002A08B1">
      <w:r>
        <w:t>9. Experian Business Profile: Establish a profile with Experian Business.</w:t>
      </w:r>
    </w:p>
    <w:p w14:paraId="3692DAB3" w14:textId="2512FDA9" w:rsidR="002A08B1" w:rsidRDefault="002A08B1" w:rsidP="002A08B1">
      <w:r>
        <w:t>10. Equifax Business Profile: Set up a business profile with Equifax.</w:t>
      </w:r>
    </w:p>
    <w:p w14:paraId="3ADCDB7F" w14:textId="46DD2A59" w:rsidR="002A08B1" w:rsidRDefault="002A08B1" w:rsidP="002A08B1">
      <w:r>
        <w:t>11. Professional Business Listings:</w:t>
      </w:r>
      <w:r>
        <w:t xml:space="preserve"> </w:t>
      </w:r>
      <w:r>
        <w:t>Include Google, 411, Yelp, etc.</w:t>
      </w:r>
    </w:p>
    <w:p w14:paraId="45DD6224" w14:textId="18C64F01" w:rsidR="002A08B1" w:rsidRDefault="002A08B1" w:rsidP="002A08B1">
      <w:r>
        <w:t>12. Facebook Business Page: Create and manage, along with other social media platforms.</w:t>
      </w:r>
    </w:p>
    <w:p w14:paraId="590AD219" w14:textId="24C71DC3" w:rsidR="002A08B1" w:rsidRDefault="002A08B1" w:rsidP="002A08B1">
      <w:r>
        <w:t>13. Digital Marketing Post: Regularly update with relevant content.</w:t>
      </w:r>
    </w:p>
    <w:p w14:paraId="0F2AECD1" w14:textId="37FD605F" w:rsidR="002A08B1" w:rsidRDefault="002A08B1" w:rsidP="002A08B1">
      <w:r>
        <w:t>14. Virtual Reality Presence: Establish and maintain.</w:t>
      </w:r>
    </w:p>
    <w:p w14:paraId="7CCBB855" w14:textId="7EA16F2E" w:rsidR="002A08B1" w:rsidRDefault="002A08B1" w:rsidP="002A08B1">
      <w:r>
        <w:t xml:space="preserve">15. Access Business Credit </w:t>
      </w:r>
      <w:r>
        <w:t>Reports: Utilize</w:t>
      </w:r>
      <w:r>
        <w:t xml:space="preserve"> services like Nav.</w:t>
      </w:r>
    </w:p>
    <w:p w14:paraId="2E6B8DBD" w14:textId="70E8671A" w:rsidR="002A08B1" w:rsidRDefault="002A08B1" w:rsidP="002A08B1">
      <w:r>
        <w:t>16. Build Business Credit: Open 10 Tier 1 - Net 30 accounts.</w:t>
      </w:r>
    </w:p>
    <w:p w14:paraId="6F29650C" w14:textId="53286FD7" w:rsidR="002A08B1" w:rsidRDefault="002A08B1" w:rsidP="002A08B1">
      <w:r>
        <w:t>17. Get 5+ Tier 2 - Net 30 Accounts: Further expand credit.</w:t>
      </w:r>
    </w:p>
    <w:p w14:paraId="221671F3" w14:textId="239FA8DE" w:rsidR="002A08B1" w:rsidRDefault="002A08B1" w:rsidP="002A08B1">
      <w:r>
        <w:t>18. Tradelines for Shelf-Corps: If needed.</w:t>
      </w:r>
    </w:p>
    <w:p w14:paraId="521E4307" w14:textId="01A087A1" w:rsidR="002A08B1" w:rsidRDefault="002A08B1" w:rsidP="002A08B1">
      <w:r>
        <w:t>19. Future Funding Qualification: Aim for $150K SBA and $500K conventional loans.</w:t>
      </w:r>
    </w:p>
    <w:p w14:paraId="6DFE55E2" w14:textId="0C9C7676" w:rsidR="002A08B1" w:rsidRDefault="002A08B1" w:rsidP="002A08B1">
      <w:r>
        <w:t>20. Optional Management of Digital Marketing LLC</w:t>
      </w:r>
    </w:p>
    <w:p w14:paraId="51319FFC" w14:textId="77777777" w:rsidR="002A08B1" w:rsidRDefault="002A08B1" w:rsidP="002A08B1"/>
    <w:p w14:paraId="73ADA0A7" w14:textId="1CA9EEC6" w:rsidR="0068027A" w:rsidRDefault="0068027A" w:rsidP="002A08B1"/>
    <w:sectPr w:rsidR="0068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B1"/>
    <w:rsid w:val="002A08B1"/>
    <w:rsid w:val="0061742D"/>
    <w:rsid w:val="0068027A"/>
    <w:rsid w:val="00B0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C9042"/>
  <w15:chartTrackingRefBased/>
  <w15:docId w15:val="{5ABE5A6C-A164-C641-A316-D877718E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8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8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8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8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8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8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8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8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8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8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8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8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8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8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8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8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8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8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A35046-E5EF-1D46-9A5D-C5A3EB70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SMITH</dc:creator>
  <cp:keywords/>
  <dc:description/>
  <cp:lastModifiedBy>Dakota SMITH</cp:lastModifiedBy>
  <cp:revision>1</cp:revision>
  <dcterms:created xsi:type="dcterms:W3CDTF">2024-03-29T17:31:00Z</dcterms:created>
  <dcterms:modified xsi:type="dcterms:W3CDTF">2024-03-29T17:34:00Z</dcterms:modified>
</cp:coreProperties>
</file>